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A50A9" w14:textId="77777777" w:rsidR="00A67058" w:rsidRDefault="00DD7922">
      <w:pPr>
        <w:spacing w:after="24" w:line="259" w:lineRule="auto"/>
        <w:ind w:left="14" w:right="79" w:firstLine="0"/>
        <w:jc w:val="left"/>
      </w:pPr>
      <w:r>
        <w:rPr>
          <w:noProof/>
        </w:rPr>
        <w:drawing>
          <wp:anchor distT="0" distB="0" distL="114300" distR="114300" simplePos="0" relativeHeight="251658240" behindDoc="0" locked="0" layoutInCell="1" allowOverlap="0" wp14:anchorId="4A3F1024" wp14:editId="705B1043">
            <wp:simplePos x="0" y="0"/>
            <wp:positionH relativeFrom="column">
              <wp:posOffset>4427804</wp:posOffset>
            </wp:positionH>
            <wp:positionV relativeFrom="paragraph">
              <wp:posOffset>-27305</wp:posOffset>
            </wp:positionV>
            <wp:extent cx="1522730" cy="556260"/>
            <wp:effectExtent l="0" t="0" r="0" b="0"/>
            <wp:wrapSquare wrapText="bothSides"/>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1522730" cy="556260"/>
                    </a:xfrm>
                    <a:prstGeom prst="rect">
                      <a:avLst/>
                    </a:prstGeom>
                  </pic:spPr>
                </pic:pic>
              </a:graphicData>
            </a:graphic>
          </wp:anchor>
        </w:drawing>
      </w:r>
      <w:r>
        <w:rPr>
          <w:b/>
          <w:color w:val="000000"/>
        </w:rPr>
        <w:t>iPloy Incorporated</w:t>
      </w:r>
      <w:r>
        <w:rPr>
          <w:color w:val="000000"/>
        </w:rPr>
        <w:t xml:space="preserve"> </w:t>
      </w:r>
      <w:r>
        <w:t xml:space="preserve"> </w:t>
      </w:r>
    </w:p>
    <w:p w14:paraId="5095106D" w14:textId="77777777" w:rsidR="00A67058" w:rsidRDefault="00DD7922">
      <w:pPr>
        <w:spacing w:after="176" w:line="305" w:lineRule="auto"/>
        <w:ind w:left="0" w:right="79" w:firstLine="0"/>
        <w:jc w:val="left"/>
      </w:pPr>
      <w:r>
        <w:rPr>
          <w:color w:val="000000"/>
        </w:rPr>
        <w:t>9</w:t>
      </w:r>
      <w:r>
        <w:rPr>
          <w:color w:val="000000"/>
          <w:vertAlign w:val="superscript"/>
        </w:rPr>
        <w:t>TH</w:t>
      </w:r>
      <w:r>
        <w:rPr>
          <w:color w:val="000000"/>
        </w:rPr>
        <w:t xml:space="preserve"> floor, Ayala Center Cebu Tower Bohol Avenue, Cebu Business Park  </w:t>
      </w:r>
      <w:r>
        <w:t xml:space="preserve"> </w:t>
      </w:r>
      <w:r>
        <w:rPr>
          <w:color w:val="000000"/>
        </w:rPr>
        <w:t xml:space="preserve">Cebu City 6000 </w:t>
      </w:r>
      <w:r>
        <w:t xml:space="preserve"> </w:t>
      </w:r>
    </w:p>
    <w:p w14:paraId="01A405CF" w14:textId="77777777" w:rsidR="00A67058" w:rsidRDefault="00DD7922">
      <w:pPr>
        <w:spacing w:after="1" w:line="259" w:lineRule="auto"/>
        <w:ind w:left="14" w:firstLine="0"/>
        <w:jc w:val="left"/>
      </w:pPr>
      <w:r>
        <w:rPr>
          <w:b/>
        </w:rPr>
        <w:t xml:space="preserve">November 5, 2021 </w:t>
      </w:r>
      <w:r>
        <w:t xml:space="preserve"> </w:t>
      </w:r>
    </w:p>
    <w:p w14:paraId="0C7F925F" w14:textId="77777777" w:rsidR="00A67058" w:rsidRDefault="00DD7922">
      <w:pPr>
        <w:spacing w:after="15" w:line="259" w:lineRule="auto"/>
        <w:ind w:left="14" w:firstLine="0"/>
        <w:jc w:val="left"/>
      </w:pPr>
      <w:r>
        <w:t xml:space="preserve">  </w:t>
      </w:r>
    </w:p>
    <w:p w14:paraId="151EF486" w14:textId="77777777" w:rsidR="00A67058" w:rsidRDefault="00DD7922">
      <w:pPr>
        <w:tabs>
          <w:tab w:val="center" w:pos="734"/>
          <w:tab w:val="center" w:pos="1481"/>
          <w:tab w:val="center" w:pos="2825"/>
        </w:tabs>
        <w:spacing w:after="127"/>
        <w:ind w:left="-15" w:firstLine="0"/>
        <w:jc w:val="left"/>
      </w:pPr>
      <w:r>
        <w:t xml:space="preserve">To  </w:t>
      </w:r>
      <w:r>
        <w:tab/>
        <w:t xml:space="preserve">  </w:t>
      </w:r>
      <w:r>
        <w:tab/>
        <w:t xml:space="preserve">:  </w:t>
      </w:r>
      <w:r>
        <w:tab/>
        <w:t xml:space="preserve">ALL EMPLOYEES  </w:t>
      </w:r>
    </w:p>
    <w:p w14:paraId="5F976586" w14:textId="77777777" w:rsidR="00A67058" w:rsidRDefault="00DD7922">
      <w:pPr>
        <w:tabs>
          <w:tab w:val="center" w:pos="734"/>
          <w:tab w:val="center" w:pos="1481"/>
          <w:tab w:val="center" w:pos="3351"/>
        </w:tabs>
        <w:spacing w:after="129"/>
        <w:ind w:left="-15" w:firstLine="0"/>
        <w:jc w:val="left"/>
      </w:pPr>
      <w:r>
        <w:t xml:space="preserve">FROM  </w:t>
      </w:r>
      <w:r>
        <w:tab/>
        <w:t xml:space="preserve">  </w:t>
      </w:r>
      <w:r>
        <w:tab/>
        <w:t xml:space="preserve">:  </w:t>
      </w:r>
      <w:r>
        <w:tab/>
        <w:t xml:space="preserve">OPERATIONS MANAGEMENT  </w:t>
      </w:r>
    </w:p>
    <w:p w14:paraId="4E1EA7A6" w14:textId="77777777" w:rsidR="00A67058" w:rsidRDefault="00DD7922">
      <w:pPr>
        <w:tabs>
          <w:tab w:val="center" w:pos="1481"/>
          <w:tab w:val="center" w:pos="4407"/>
        </w:tabs>
        <w:spacing w:after="0"/>
        <w:ind w:left="-15" w:firstLine="0"/>
        <w:jc w:val="left"/>
      </w:pPr>
      <w:r>
        <w:t xml:space="preserve">SUBJECT   </w:t>
      </w:r>
      <w:r>
        <w:tab/>
        <w:t xml:space="preserve">:  </w:t>
      </w:r>
      <w:r>
        <w:tab/>
      </w:r>
      <w:r>
        <w:t>HOLIDAY ATTENDANCE TOKEN OF APPRECIATION 2021</w:t>
      </w:r>
      <w:r>
        <w:rPr>
          <w:b/>
        </w:rPr>
        <w:t xml:space="preserve"> </w:t>
      </w:r>
      <w:r>
        <w:t xml:space="preserve"> </w:t>
      </w:r>
    </w:p>
    <w:p w14:paraId="091264EC" w14:textId="77777777" w:rsidR="00A67058" w:rsidRDefault="00DD7922">
      <w:pPr>
        <w:spacing w:after="0" w:line="259" w:lineRule="auto"/>
        <w:ind w:left="-15" w:firstLine="0"/>
        <w:jc w:val="right"/>
      </w:pPr>
      <w:r>
        <w:rPr>
          <w:noProof/>
          <w:color w:val="000000"/>
          <w:sz w:val="22"/>
        </w:rPr>
        <mc:AlternateContent>
          <mc:Choice Requires="wpg">
            <w:drawing>
              <wp:inline distT="0" distB="0" distL="0" distR="0" wp14:anchorId="708BDCB6" wp14:editId="409F346B">
                <wp:extent cx="5981065" cy="207011"/>
                <wp:effectExtent l="0" t="0" r="0" b="0"/>
                <wp:docPr id="2008" name="Group 2008"/>
                <wp:cNvGraphicFramePr/>
                <a:graphic xmlns:a="http://schemas.openxmlformats.org/drawingml/2006/main">
                  <a:graphicData uri="http://schemas.microsoft.com/office/word/2010/wordprocessingGroup">
                    <wpg:wgp>
                      <wpg:cNvGrpSpPr/>
                      <wpg:grpSpPr>
                        <a:xfrm>
                          <a:off x="0" y="0"/>
                          <a:ext cx="5981065" cy="207011"/>
                          <a:chOff x="0" y="0"/>
                          <a:chExt cx="5981065" cy="207011"/>
                        </a:xfrm>
                      </wpg:grpSpPr>
                      <wps:wsp>
                        <wps:cNvPr id="2394" name="Shape 239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 name="Shape 2395"/>
                        <wps:cNvSpPr/>
                        <wps:spPr>
                          <a:xfrm>
                            <a:off x="0" y="9144"/>
                            <a:ext cx="5981065" cy="154813"/>
                          </a:xfrm>
                          <a:custGeom>
                            <a:avLst/>
                            <a:gdLst/>
                            <a:ahLst/>
                            <a:cxnLst/>
                            <a:rect l="0" t="0" r="0" b="0"/>
                            <a:pathLst>
                              <a:path w="5981065" h="154813">
                                <a:moveTo>
                                  <a:pt x="0" y="0"/>
                                </a:moveTo>
                                <a:lnTo>
                                  <a:pt x="5981065" y="0"/>
                                </a:lnTo>
                                <a:lnTo>
                                  <a:pt x="5981065" y="154813"/>
                                </a:lnTo>
                                <a:lnTo>
                                  <a:pt x="0" y="15481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55" name="Picture 155"/>
                          <pic:cNvPicPr/>
                        </pic:nvPicPr>
                        <pic:blipFill>
                          <a:blip r:embed="rId6"/>
                          <a:stretch>
                            <a:fillRect/>
                          </a:stretch>
                        </pic:blipFill>
                        <pic:spPr>
                          <a:xfrm>
                            <a:off x="18415" y="36323"/>
                            <a:ext cx="38100" cy="170688"/>
                          </a:xfrm>
                          <a:prstGeom prst="rect">
                            <a:avLst/>
                          </a:prstGeom>
                        </pic:spPr>
                      </pic:pic>
                      <wps:wsp>
                        <wps:cNvPr id="156" name="Rectangle 156"/>
                        <wps:cNvSpPr/>
                        <wps:spPr>
                          <a:xfrm>
                            <a:off x="18720" y="62104"/>
                            <a:ext cx="38021" cy="171355"/>
                          </a:xfrm>
                          <a:prstGeom prst="rect">
                            <a:avLst/>
                          </a:prstGeom>
                          <a:ln>
                            <a:noFill/>
                          </a:ln>
                        </wps:spPr>
                        <wps:txbx>
                          <w:txbxContent>
                            <w:p w14:paraId="43524622" w14:textId="77777777" w:rsidR="00A67058" w:rsidRDefault="00DD7922">
                              <w:pPr>
                                <w:spacing w:after="160" w:line="259" w:lineRule="auto"/>
                                <w:ind w:left="0" w:firstLine="0"/>
                                <w:jc w:val="left"/>
                              </w:pPr>
                              <w:r>
                                <w:t xml:space="preserve"> </w:t>
                              </w:r>
                            </w:p>
                          </w:txbxContent>
                        </wps:txbx>
                        <wps:bodyPr horzOverflow="overflow" vert="horz" lIns="0" tIns="0" rIns="0" bIns="0" rtlCol="0">
                          <a:noAutofit/>
                        </wps:bodyPr>
                      </wps:wsp>
                      <wps:wsp>
                        <wps:cNvPr id="157" name="Rectangle 157"/>
                        <wps:cNvSpPr/>
                        <wps:spPr>
                          <a:xfrm>
                            <a:off x="47676" y="62104"/>
                            <a:ext cx="38021" cy="171355"/>
                          </a:xfrm>
                          <a:prstGeom prst="rect">
                            <a:avLst/>
                          </a:prstGeom>
                          <a:ln>
                            <a:noFill/>
                          </a:ln>
                        </wps:spPr>
                        <wps:txbx>
                          <w:txbxContent>
                            <w:p w14:paraId="6F27D9D2" w14:textId="77777777" w:rsidR="00A67058" w:rsidRDefault="00DD792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708BDCB6" id="Group 2008" o:spid="_x0000_s1026" style="width:470.95pt;height:16.3pt;mso-position-horizontal-relative:char;mso-position-vertical-relative:line" coordsize="59810,2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">
                <v:shape id="Shape 239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" path="m,l5981065,r,9144l,9144,,e" fillcolor="black" stroked="f" strokeweight="0">
                  <v:stroke miterlimit="83231f" joinstyle="miter"/>
                  <v:path arrowok="t" textboxrect="0,0,5981065,9144"/>
                </v:shape>
                <v:shape id="Shape 2395" o:spid="_x0000_s1028" style="position:absolute;top:91;width:59810;height:1548;visibility:visible;mso-wrap-style:square;v-text-anchor:top" coordsize="5981065,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" path="m,l5981065,r,154813l,154813,,e" stroked="f" strokeweight="0">
                  <v:stroke miterlimit="83231f" joinstyle="miter"/>
                  <v:path arrowok="t" textboxrect="0,0,5981065,15481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 o:spid="_x0000_s1029" type="#_x0000_t75" style="position:absolute;left:184;top:363;width:38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">
                  <v:imagedata r:id="rId7" o:title=""/>
                </v:shape>
                <v:rect id="Rectangle 156" o:spid="_x0000_s1030" style="position:absolute;left:187;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43524622" w14:textId="77777777" w:rsidR="00A67058" w:rsidRDefault="00DD7922">
                        <w:pPr>
                          <w:spacing w:after="160" w:line="259" w:lineRule="auto"/>
                          <w:ind w:left="0" w:firstLine="0"/>
                          <w:jc w:val="left"/>
                        </w:pPr>
                        <w:r>
                          <w:t xml:space="preserve"> </w:t>
                        </w:r>
                      </w:p>
                    </w:txbxContent>
                  </v:textbox>
                </v:rect>
                <v:rect id="Rectangle 157" o:spid="_x0000_s1031" style="position:absolute;left:476;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6F27D9D2" w14:textId="77777777" w:rsidR="00A67058" w:rsidRDefault="00DD7922">
                        <w:pPr>
                          <w:spacing w:after="160" w:line="259" w:lineRule="auto"/>
                          <w:ind w:left="0" w:firstLine="0"/>
                          <w:jc w:val="left"/>
                        </w:pPr>
                        <w:r>
                          <w:t xml:space="preserve"> </w:t>
                        </w:r>
                      </w:p>
                    </w:txbxContent>
                  </v:textbox>
                </v:rect>
                <w10:anchorlock/>
              </v:group>
            </w:pict>
          </mc:Fallback>
        </mc:AlternateContent>
      </w:r>
      <w:r>
        <w:t xml:space="preserve"> </w:t>
      </w:r>
    </w:p>
    <w:p w14:paraId="21B66E81" w14:textId="77777777" w:rsidR="00A67058" w:rsidRDefault="00DD7922">
      <w:pPr>
        <w:ind w:left="-15" w:right="57" w:firstLine="0"/>
      </w:pPr>
      <w:r>
        <w:t xml:space="preserve">We are pleased to reward a </w:t>
      </w:r>
      <w:r>
        <w:rPr>
          <w:b/>
        </w:rPr>
        <w:t>Holiday Attendance Token of Appreciation</w:t>
      </w:r>
      <w:r>
        <w:t xml:space="preserve"> with our very best gratitude to employees </w:t>
      </w:r>
      <w:r>
        <w:t xml:space="preserve">who will show commitment and dedication for this coming holiday season. We would like to say “Thank You” in the </w:t>
      </w:r>
      <w:r>
        <w:t xml:space="preserve">amount of </w:t>
      </w:r>
      <w:r>
        <w:rPr>
          <w:u w:val="single" w:color="333333"/>
        </w:rPr>
        <w:t>FIFTEEN THOUSAND PESOS (Php 15,000)</w:t>
      </w:r>
      <w:r>
        <w:t>. This will be on top of the 13th Month Pay and Attendance Bonus. These are the prerequisites to be</w:t>
      </w:r>
      <w:r>
        <w:t xml:space="preserve"> eligible for the Holiday Attendance Token of Appreciation:  </w:t>
      </w:r>
    </w:p>
    <w:p w14:paraId="6EBA0A40" w14:textId="77777777" w:rsidR="00A67058" w:rsidRDefault="00DD7922">
      <w:pPr>
        <w:spacing w:after="44" w:line="259" w:lineRule="auto"/>
        <w:ind w:left="14" w:firstLine="0"/>
        <w:jc w:val="left"/>
      </w:pPr>
      <w:r>
        <w:t xml:space="preserve">  </w:t>
      </w:r>
      <w:r>
        <w:tab/>
        <w:t xml:space="preserve">  </w:t>
      </w:r>
    </w:p>
    <w:p w14:paraId="72282CB6" w14:textId="77777777" w:rsidR="00A67058" w:rsidRDefault="00DD7922">
      <w:pPr>
        <w:numPr>
          <w:ilvl w:val="0"/>
          <w:numId w:val="1"/>
        </w:numPr>
        <w:ind w:right="57" w:hanging="360"/>
      </w:pPr>
      <w:r>
        <w:t xml:space="preserve">This applies only to employees who started before November 30, 2021 and were assigned to Operations (Adapt Health and other clients).  </w:t>
      </w:r>
    </w:p>
    <w:p w14:paraId="0A483EE0" w14:textId="77777777" w:rsidR="00A67058" w:rsidRDefault="00DD7922">
      <w:pPr>
        <w:numPr>
          <w:ilvl w:val="0"/>
          <w:numId w:val="1"/>
        </w:numPr>
        <w:ind w:right="57" w:hanging="360"/>
      </w:pPr>
      <w:r>
        <w:t xml:space="preserve">The employee should be an </w:t>
      </w:r>
      <w:r>
        <w:rPr>
          <w:b/>
        </w:rPr>
        <w:t>Immaculate Attendance Awar</w:t>
      </w:r>
      <w:r>
        <w:rPr>
          <w:b/>
        </w:rPr>
        <w:t>dee</w:t>
      </w:r>
      <w:r>
        <w:t xml:space="preserve"> and eligible for the </w:t>
      </w:r>
      <w:r>
        <w:rPr>
          <w:b/>
        </w:rPr>
        <w:t xml:space="preserve">Attendance Bonus </w:t>
      </w:r>
      <w:r>
        <w:t xml:space="preserve">for December 2021 and January 2022.  </w:t>
      </w:r>
    </w:p>
    <w:p w14:paraId="10A0DB7D" w14:textId="77777777" w:rsidR="00A67058" w:rsidRDefault="00DD7922">
      <w:pPr>
        <w:numPr>
          <w:ilvl w:val="0"/>
          <w:numId w:val="1"/>
        </w:numPr>
        <w:ind w:right="57" w:hanging="360"/>
      </w:pPr>
      <w:r>
        <w:t xml:space="preserve">The employee did not take any approved leaves (Vacation, Paternity, Maternity, Bereavement, Medical LOA, and Solo Parent, etc.) from December 2021 to January 7, 2022.  </w:t>
      </w:r>
    </w:p>
    <w:p w14:paraId="06110229" w14:textId="77777777" w:rsidR="00A67058" w:rsidRDefault="00DD7922">
      <w:pPr>
        <w:numPr>
          <w:ilvl w:val="0"/>
          <w:numId w:val="1"/>
        </w:numPr>
        <w:ind w:right="57" w:hanging="360"/>
      </w:pPr>
      <w:r>
        <w:t>The Hol</w:t>
      </w:r>
      <w:r>
        <w:t xml:space="preserve">iday Attendance Token of Appreciation will be released to </w:t>
      </w:r>
      <w:r>
        <w:rPr>
          <w:b/>
        </w:rPr>
        <w:t>ACTIVE</w:t>
      </w:r>
      <w:r>
        <w:t xml:space="preserve"> employees ONLY on </w:t>
      </w:r>
      <w:r>
        <w:rPr>
          <w:b/>
        </w:rPr>
        <w:t>April 30, 2022 payday</w:t>
      </w:r>
      <w:r>
        <w:t xml:space="preserve">.  </w:t>
      </w:r>
    </w:p>
    <w:p w14:paraId="558C97C4" w14:textId="77777777" w:rsidR="00A67058" w:rsidRDefault="00DD7922">
      <w:pPr>
        <w:numPr>
          <w:ilvl w:val="1"/>
          <w:numId w:val="1"/>
        </w:numPr>
        <w:ind w:right="57" w:hanging="360"/>
      </w:pPr>
      <w:r>
        <w:t>Employees' refusal to work on-site and/or being unable to go to the office, despite the recommendation of the client and management to work physical</w:t>
      </w:r>
      <w:r>
        <w:t xml:space="preserve">ly on-site will be automatically disqualified.  </w:t>
      </w:r>
    </w:p>
    <w:p w14:paraId="0DA70EE0" w14:textId="77777777" w:rsidR="00A67058" w:rsidRDefault="00DD7922">
      <w:pPr>
        <w:numPr>
          <w:ilvl w:val="1"/>
          <w:numId w:val="1"/>
        </w:numPr>
        <w:ind w:right="57" w:hanging="360"/>
      </w:pPr>
      <w:r>
        <w:t xml:space="preserve">Employees in floating status will not be part of this program.  </w:t>
      </w:r>
    </w:p>
    <w:p w14:paraId="5CF26497" w14:textId="77777777" w:rsidR="00A67058" w:rsidRDefault="00DD7922">
      <w:pPr>
        <w:numPr>
          <w:ilvl w:val="1"/>
          <w:numId w:val="1"/>
        </w:numPr>
        <w:ind w:right="57" w:hanging="360"/>
      </w:pPr>
      <w:r>
        <w:t xml:space="preserve">Employees working from home (WFH) and suffering from technical issues only (e.g. Internet and Power Outages) will have a maximum of three (3) </w:t>
      </w:r>
      <w:r>
        <w:t>unexcused infractions and/or NTEs to sustain and be part of this bonus, beyond three (3) unexcused infractions and/or NTEs will result to disqualification. These should be reported as real-time as possible followed by evidence of the technical issue within</w:t>
      </w:r>
      <w:r>
        <w:t xml:space="preserve"> 48 hours, failure to update the Team Leader or HR realtime will result in disqualification. Employees with instabilities such as but not limited to intermittent connection, internet, and power outages must request to his/her Team Leader to work on-site.  </w:t>
      </w:r>
    </w:p>
    <w:p w14:paraId="5A09DE0E" w14:textId="77777777" w:rsidR="00A67058" w:rsidRDefault="00DD7922">
      <w:pPr>
        <w:numPr>
          <w:ilvl w:val="1"/>
          <w:numId w:val="1"/>
        </w:numPr>
        <w:ind w:right="57" w:hanging="360"/>
      </w:pPr>
      <w:r>
        <w:t xml:space="preserve">Employees working from home (WFH) caught on idle state with a culpable NTE (e.g., sleeping) will result in disqualification.  </w:t>
      </w:r>
    </w:p>
    <w:p w14:paraId="479899D3" w14:textId="77777777" w:rsidR="00A67058" w:rsidRDefault="00DD7922">
      <w:pPr>
        <w:numPr>
          <w:ilvl w:val="1"/>
          <w:numId w:val="1"/>
        </w:numPr>
        <w:ind w:right="57" w:hanging="360"/>
      </w:pPr>
      <w:r>
        <w:t>Employees who tendered resignation on or before the release date will be ineligible to claim the Holiday Attendance Token of App</w:t>
      </w:r>
      <w:r>
        <w:t xml:space="preserve">reciation.  </w:t>
      </w:r>
    </w:p>
    <w:p w14:paraId="44520C38" w14:textId="77777777" w:rsidR="00A67058" w:rsidRDefault="00DD7922">
      <w:pPr>
        <w:numPr>
          <w:ilvl w:val="1"/>
          <w:numId w:val="1"/>
        </w:numPr>
        <w:ind w:right="57" w:hanging="360"/>
      </w:pPr>
      <w:r>
        <w:t xml:space="preserve">Any resignations that take place on or before the release date will also make the employee ineligible to claim the Holiday Attendance Token of Appreciation.  </w:t>
      </w:r>
    </w:p>
    <w:p w14:paraId="1AAB8EA5" w14:textId="77777777" w:rsidR="00A67058" w:rsidRDefault="00DD7922">
      <w:pPr>
        <w:numPr>
          <w:ilvl w:val="1"/>
          <w:numId w:val="1"/>
        </w:numPr>
        <w:spacing w:after="0"/>
        <w:ind w:right="57" w:hanging="360"/>
      </w:pPr>
      <w:r>
        <w:t>Holiday Attendance Token of Appreciation is excluded from the Final Pay of the resigned and/or re</w:t>
      </w:r>
      <w:r>
        <w:t xml:space="preserve">signing employee.  </w:t>
      </w:r>
    </w:p>
    <w:p w14:paraId="428C22AA" w14:textId="77777777" w:rsidR="00A67058" w:rsidRDefault="00DD7922">
      <w:pPr>
        <w:spacing w:after="1" w:line="259" w:lineRule="auto"/>
        <w:ind w:left="1814" w:firstLine="0"/>
        <w:jc w:val="left"/>
      </w:pPr>
      <w:r>
        <w:t xml:space="preserve"> </w:t>
      </w:r>
    </w:p>
    <w:p w14:paraId="151A9B9E" w14:textId="77777777" w:rsidR="00A67058" w:rsidRDefault="00DD7922">
      <w:pPr>
        <w:spacing w:after="1" w:line="259" w:lineRule="auto"/>
        <w:ind w:left="1814" w:firstLine="0"/>
        <w:jc w:val="left"/>
      </w:pPr>
      <w:r>
        <w:t xml:space="preserve"> </w:t>
      </w:r>
    </w:p>
    <w:p w14:paraId="38D0B74B" w14:textId="77777777" w:rsidR="00A67058" w:rsidRDefault="00DD7922">
      <w:pPr>
        <w:spacing w:after="1" w:line="259" w:lineRule="auto"/>
        <w:ind w:left="1814" w:firstLine="0"/>
        <w:jc w:val="left"/>
      </w:pPr>
      <w:r>
        <w:lastRenderedPageBreak/>
        <w:t xml:space="preserve"> </w:t>
      </w:r>
    </w:p>
    <w:p w14:paraId="3A14893F" w14:textId="77777777" w:rsidR="00A67058" w:rsidRDefault="00DD7922">
      <w:pPr>
        <w:spacing w:after="0" w:line="259" w:lineRule="auto"/>
        <w:ind w:left="1814" w:firstLine="0"/>
        <w:jc w:val="left"/>
      </w:pPr>
      <w:r>
        <w:t xml:space="preserve"> </w:t>
      </w:r>
    </w:p>
    <w:p w14:paraId="40E1F6ED" w14:textId="77777777" w:rsidR="00A67058" w:rsidRDefault="00DD7922">
      <w:pPr>
        <w:spacing w:after="0" w:line="259" w:lineRule="auto"/>
        <w:ind w:left="1814" w:firstLine="0"/>
        <w:jc w:val="left"/>
      </w:pPr>
      <w:r>
        <w:t xml:space="preserve"> </w:t>
      </w:r>
    </w:p>
    <w:p w14:paraId="37CAAF0D" w14:textId="77777777" w:rsidR="00A67058" w:rsidRDefault="00DD7922">
      <w:pPr>
        <w:spacing w:after="0"/>
        <w:ind w:left="-15" w:right="57" w:firstLine="0"/>
      </w:pPr>
      <w:r>
        <w:rPr>
          <w:noProof/>
        </w:rPr>
        <w:drawing>
          <wp:anchor distT="0" distB="0" distL="114300" distR="114300" simplePos="0" relativeHeight="251659264" behindDoc="0" locked="0" layoutInCell="1" allowOverlap="0" wp14:anchorId="36AAC1EA" wp14:editId="4FDE0E11">
            <wp:simplePos x="0" y="0"/>
            <wp:positionH relativeFrom="column">
              <wp:posOffset>351326</wp:posOffset>
            </wp:positionH>
            <wp:positionV relativeFrom="paragraph">
              <wp:posOffset>130677</wp:posOffset>
            </wp:positionV>
            <wp:extent cx="1270003" cy="723899"/>
            <wp:effectExtent l="0" t="0" r="0" b="0"/>
            <wp:wrapNone/>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8"/>
                    <a:stretch>
                      <a:fillRect/>
                    </a:stretch>
                  </pic:blipFill>
                  <pic:spPr>
                    <a:xfrm>
                      <a:off x="0" y="0"/>
                      <a:ext cx="1270003" cy="723899"/>
                    </a:xfrm>
                    <a:prstGeom prst="rect">
                      <a:avLst/>
                    </a:prstGeom>
                  </pic:spPr>
                </pic:pic>
              </a:graphicData>
            </a:graphic>
          </wp:anchor>
        </w:drawing>
      </w:r>
      <w:r>
        <w:t xml:space="preserve">Should you want to take advantage of this wonderful opportunity, please sign this memo and submit it to HR through your respective Leads.  </w:t>
      </w:r>
    </w:p>
    <w:p w14:paraId="75AA4E1A" w14:textId="77777777" w:rsidR="00A67058" w:rsidRDefault="00DD7922">
      <w:pPr>
        <w:spacing w:after="15" w:line="259" w:lineRule="auto"/>
        <w:ind w:left="14" w:firstLine="0"/>
        <w:jc w:val="left"/>
      </w:pPr>
      <w:r>
        <w:t xml:space="preserve">  </w:t>
      </w:r>
    </w:p>
    <w:p w14:paraId="2183271F" w14:textId="77777777" w:rsidR="00A67058" w:rsidRDefault="00DD7922">
      <w:pPr>
        <w:pStyle w:val="Heading1"/>
        <w:tabs>
          <w:tab w:val="center" w:pos="4335"/>
          <w:tab w:val="center" w:pos="5055"/>
          <w:tab w:val="center" w:pos="7395"/>
        </w:tabs>
        <w:ind w:left="0"/>
      </w:pPr>
      <w:r>
        <w:rPr>
          <w:b w:val="0"/>
        </w:rPr>
        <w:t xml:space="preserve">____    JONALD MINGUAN                  </w:t>
      </w:r>
      <w:r>
        <w:rPr>
          <w:b w:val="0"/>
          <w:u w:val="none" w:color="000000"/>
        </w:rPr>
        <w:t xml:space="preserve"> </w:t>
      </w:r>
      <w:r>
        <w:rPr>
          <w:b w:val="0"/>
          <w:u w:val="none" w:color="000000"/>
        </w:rPr>
        <w:tab/>
        <w:t xml:space="preserve">  </w:t>
      </w:r>
      <w:r>
        <w:rPr>
          <w:b w:val="0"/>
          <w:u w:val="none" w:color="000000"/>
        </w:rPr>
        <w:tab/>
        <w:t xml:space="preserve">  </w:t>
      </w:r>
      <w:r>
        <w:rPr>
          <w:b w:val="0"/>
          <w:u w:val="none" w:color="000000"/>
        </w:rPr>
        <w:tab/>
      </w:r>
      <w:r>
        <w:rPr>
          <w:b w:val="0"/>
        </w:rPr>
        <w:t>__        NINO ANGELO MANAL               ____</w:t>
      </w:r>
      <w:r>
        <w:rPr>
          <w:b w:val="0"/>
          <w:u w:val="none" w:color="000000"/>
        </w:rPr>
        <w:t xml:space="preserve">      </w:t>
      </w:r>
    </w:p>
    <w:p w14:paraId="3F80847D" w14:textId="77777777" w:rsidR="00A67058" w:rsidRDefault="00DD7922">
      <w:pPr>
        <w:tabs>
          <w:tab w:val="center" w:pos="1319"/>
          <w:tab w:val="center" w:pos="2175"/>
          <w:tab w:val="center" w:pos="2895"/>
          <w:tab w:val="center" w:pos="3615"/>
          <w:tab w:val="center" w:pos="4335"/>
          <w:tab w:val="center" w:pos="5055"/>
          <w:tab w:val="center" w:pos="5775"/>
          <w:tab w:val="center" w:pos="7131"/>
        </w:tabs>
        <w:spacing w:after="13"/>
        <w:ind w:left="-15" w:firstLine="0"/>
        <w:jc w:val="left"/>
      </w:pPr>
      <w:r>
        <w:t xml:space="preserve">  </w:t>
      </w:r>
      <w:r>
        <w:tab/>
        <w:t xml:space="preserve">        E</w:t>
      </w:r>
      <w:r>
        <w:t xml:space="preserve">mployee  </w:t>
      </w:r>
      <w:r>
        <w:tab/>
        <w:t xml:space="preserve">  </w:t>
      </w:r>
      <w:r>
        <w:tab/>
        <w:t xml:space="preserve">  </w:t>
      </w:r>
      <w:r>
        <w:tab/>
        <w:t xml:space="preserve">  </w:t>
      </w:r>
      <w:r>
        <w:tab/>
        <w:t xml:space="preserve">  </w:t>
      </w:r>
      <w:r>
        <w:tab/>
        <w:t xml:space="preserve">  </w:t>
      </w:r>
      <w:r>
        <w:tab/>
        <w:t xml:space="preserve">        </w:t>
      </w:r>
      <w:r>
        <w:tab/>
        <w:t xml:space="preserve">   STL / TL / POC  </w:t>
      </w:r>
    </w:p>
    <w:p w14:paraId="40677A0A" w14:textId="77777777" w:rsidR="00A67058" w:rsidRDefault="00DD7922">
      <w:pPr>
        <w:spacing w:after="15" w:line="259" w:lineRule="auto"/>
        <w:ind w:left="14" w:firstLine="0"/>
        <w:jc w:val="left"/>
      </w:pPr>
      <w:r>
        <w:t xml:space="preserve">  </w:t>
      </w:r>
    </w:p>
    <w:p w14:paraId="5CC1A82C" w14:textId="77777777" w:rsidR="00A67058" w:rsidRDefault="00DD7922">
      <w:pPr>
        <w:tabs>
          <w:tab w:val="center" w:pos="2175"/>
          <w:tab w:val="center" w:pos="2895"/>
          <w:tab w:val="center" w:pos="4019"/>
          <w:tab w:val="center" w:pos="5055"/>
          <w:tab w:val="center" w:pos="5775"/>
          <w:tab w:val="center" w:pos="6495"/>
          <w:tab w:val="center" w:pos="7763"/>
        </w:tabs>
        <w:spacing w:after="13"/>
        <w:ind w:left="-15" w:firstLine="0"/>
        <w:jc w:val="left"/>
      </w:pPr>
      <w:r>
        <w:t xml:space="preserve">Sincerely yours,   </w:t>
      </w:r>
      <w:r>
        <w:tab/>
        <w:t xml:space="preserve">  </w:t>
      </w:r>
      <w:r>
        <w:tab/>
        <w:t xml:space="preserve">  </w:t>
      </w:r>
      <w:r>
        <w:tab/>
        <w:t xml:space="preserve">Noted By:   </w:t>
      </w:r>
      <w:r>
        <w:tab/>
        <w:t xml:space="preserve">  </w:t>
      </w:r>
      <w:r>
        <w:tab/>
        <w:t xml:space="preserve">  </w:t>
      </w:r>
      <w:r>
        <w:tab/>
        <w:t xml:space="preserve">  </w:t>
      </w:r>
      <w:r>
        <w:tab/>
        <w:t xml:space="preserve">Approved By:  </w:t>
      </w:r>
    </w:p>
    <w:p w14:paraId="0C5D9853" w14:textId="78FA7A02" w:rsidR="00A67058" w:rsidRDefault="00DD7922">
      <w:pPr>
        <w:spacing w:after="12" w:line="259" w:lineRule="auto"/>
        <w:ind w:left="14" w:firstLine="0"/>
        <w:jc w:val="left"/>
      </w:pPr>
      <w:r>
        <w:rPr>
          <w:b/>
        </w:rPr>
        <w:t xml:space="preserve"> </w:t>
      </w:r>
      <w:r>
        <w:t xml:space="preserve"> </w:t>
      </w:r>
      <w:r>
        <w:rPr>
          <w:noProof/>
        </w:rPr>
        <w:drawing>
          <wp:inline distT="0" distB="0" distL="0" distR="0" wp14:anchorId="3C279617" wp14:editId="55B5B178">
            <wp:extent cx="809625" cy="247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09625" cy="247650"/>
                    </a:xfrm>
                    <a:prstGeom prst="rect">
                      <a:avLst/>
                    </a:prstGeom>
                  </pic:spPr>
                </pic:pic>
              </a:graphicData>
            </a:graphic>
          </wp:inline>
        </w:drawing>
      </w:r>
    </w:p>
    <w:p w14:paraId="7DA950AF" w14:textId="77777777" w:rsidR="00A67058" w:rsidRDefault="00DD7922">
      <w:pPr>
        <w:pStyle w:val="Heading1"/>
        <w:tabs>
          <w:tab w:val="center" w:pos="2175"/>
          <w:tab w:val="center" w:pos="4231"/>
          <w:tab w:val="center" w:pos="6495"/>
          <w:tab w:val="center" w:pos="7965"/>
        </w:tabs>
        <w:ind w:left="0"/>
      </w:pPr>
      <w:r>
        <w:rPr>
          <w:noProof/>
        </w:rPr>
        <w:drawing>
          <wp:anchor distT="0" distB="0" distL="114300" distR="114300" simplePos="0" relativeHeight="251660288" behindDoc="0" locked="0" layoutInCell="1" allowOverlap="0" wp14:anchorId="14CE76C6" wp14:editId="4FAF402D">
            <wp:simplePos x="0" y="0"/>
            <wp:positionH relativeFrom="column">
              <wp:posOffset>4717999</wp:posOffset>
            </wp:positionH>
            <wp:positionV relativeFrom="paragraph">
              <wp:posOffset>-254558</wp:posOffset>
            </wp:positionV>
            <wp:extent cx="910590" cy="312979"/>
            <wp:effectExtent l="0" t="0" r="0" b="0"/>
            <wp:wrapNone/>
            <wp:docPr id="274" name="Picture 274"/>
            <wp:cNvGraphicFramePr/>
            <a:graphic xmlns:a="http://schemas.openxmlformats.org/drawingml/2006/main">
              <a:graphicData uri="http://schemas.openxmlformats.org/drawingml/2006/picture">
                <pic:pic xmlns:pic="http://schemas.openxmlformats.org/drawingml/2006/picture">
                  <pic:nvPicPr>
                    <pic:cNvPr id="274" name="Picture 274"/>
                    <pic:cNvPicPr/>
                  </pic:nvPicPr>
                  <pic:blipFill>
                    <a:blip r:embed="rId10"/>
                    <a:stretch>
                      <a:fillRect/>
                    </a:stretch>
                  </pic:blipFill>
                  <pic:spPr>
                    <a:xfrm>
                      <a:off x="0" y="0"/>
                      <a:ext cx="910590" cy="312979"/>
                    </a:xfrm>
                    <a:prstGeom prst="rect">
                      <a:avLst/>
                    </a:prstGeom>
                  </pic:spPr>
                </pic:pic>
              </a:graphicData>
            </a:graphic>
          </wp:anchor>
        </w:drawing>
      </w:r>
      <w:r>
        <w:rPr>
          <w:noProof/>
        </w:rPr>
        <w:drawing>
          <wp:anchor distT="0" distB="0" distL="114300" distR="114300" simplePos="0" relativeHeight="251661312" behindDoc="0" locked="0" layoutInCell="1" allowOverlap="0" wp14:anchorId="113DEBAC" wp14:editId="0F86D97D">
            <wp:simplePos x="0" y="0"/>
            <wp:positionH relativeFrom="column">
              <wp:posOffset>2503754</wp:posOffset>
            </wp:positionH>
            <wp:positionV relativeFrom="paragraph">
              <wp:posOffset>-219684</wp:posOffset>
            </wp:positionV>
            <wp:extent cx="762635" cy="576555"/>
            <wp:effectExtent l="0" t="0" r="0" b="0"/>
            <wp:wrapNone/>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11"/>
                    <a:stretch>
                      <a:fillRect/>
                    </a:stretch>
                  </pic:blipFill>
                  <pic:spPr>
                    <a:xfrm>
                      <a:off x="0" y="0"/>
                      <a:ext cx="762635" cy="576555"/>
                    </a:xfrm>
                    <a:prstGeom prst="rect">
                      <a:avLst/>
                    </a:prstGeom>
                  </pic:spPr>
                </pic:pic>
              </a:graphicData>
            </a:graphic>
          </wp:anchor>
        </w:drawing>
      </w:r>
      <w:r>
        <w:rPr>
          <w:u w:val="none" w:color="000000"/>
        </w:rPr>
        <w:t xml:space="preserve">    </w:t>
      </w:r>
      <w:r>
        <w:t>ANGELO MANAL</w:t>
      </w:r>
      <w:r>
        <w:rPr>
          <w:b w:val="0"/>
          <w:u w:val="none" w:color="000000"/>
        </w:rPr>
        <w:t xml:space="preserve">  </w:t>
      </w:r>
      <w:r>
        <w:rPr>
          <w:b w:val="0"/>
          <w:u w:val="none" w:color="000000"/>
        </w:rPr>
        <w:tab/>
        <w:t xml:space="preserve">  </w:t>
      </w:r>
      <w:r>
        <w:rPr>
          <w:b w:val="0"/>
          <w:u w:val="none" w:color="000000"/>
        </w:rPr>
        <w:tab/>
        <w:t xml:space="preserve">             </w:t>
      </w:r>
      <w:r>
        <w:t>ALFREDO CAMARILLO JR.</w:t>
      </w:r>
      <w:r>
        <w:rPr>
          <w:b w:val="0"/>
          <w:u w:val="none" w:color="000000"/>
        </w:rPr>
        <w:t xml:space="preserve">    </w:t>
      </w:r>
      <w:r>
        <w:rPr>
          <w:b w:val="0"/>
          <w:u w:val="none" w:color="000000"/>
        </w:rPr>
        <w:tab/>
        <w:t xml:space="preserve">      </w:t>
      </w:r>
      <w:r>
        <w:rPr>
          <w:b w:val="0"/>
          <w:u w:val="none" w:color="000000"/>
        </w:rPr>
        <w:tab/>
        <w:t xml:space="preserve">      </w:t>
      </w:r>
      <w:r>
        <w:t>JAY GISSINGER</w:t>
      </w:r>
      <w:r>
        <w:rPr>
          <w:u w:val="none" w:color="000000"/>
        </w:rPr>
        <w:t xml:space="preserve">  </w:t>
      </w:r>
    </w:p>
    <w:p w14:paraId="6389540A" w14:textId="77777777" w:rsidR="00A67058" w:rsidRDefault="00DD7922">
      <w:pPr>
        <w:tabs>
          <w:tab w:val="center" w:pos="2175"/>
          <w:tab w:val="center" w:pos="2895"/>
          <w:tab w:val="center" w:pos="4527"/>
          <w:tab w:val="center" w:pos="5775"/>
          <w:tab w:val="center" w:pos="6495"/>
          <w:tab w:val="center" w:pos="8133"/>
        </w:tabs>
        <w:spacing w:after="559"/>
        <w:ind w:left="-15" w:firstLine="0"/>
        <w:jc w:val="left"/>
      </w:pPr>
      <w:r>
        <w:t xml:space="preserve">Operations Manager  </w:t>
      </w:r>
      <w:r>
        <w:tab/>
        <w:t xml:space="preserve">  </w:t>
      </w:r>
      <w:r>
        <w:tab/>
        <w:t xml:space="preserve">  </w:t>
      </w:r>
      <w:r>
        <w:tab/>
      </w:r>
      <w:r>
        <w:t xml:space="preserve">Director of Operations  </w:t>
      </w:r>
      <w:r>
        <w:tab/>
        <w:t xml:space="preserve">  </w:t>
      </w:r>
      <w:r>
        <w:tab/>
        <w:t xml:space="preserve">  </w:t>
      </w:r>
      <w:r>
        <w:tab/>
        <w:t xml:space="preserve">Chief Executive Officer  </w:t>
      </w:r>
    </w:p>
    <w:p w14:paraId="2669F740" w14:textId="77777777" w:rsidR="00A67058" w:rsidRDefault="00DD7922">
      <w:pPr>
        <w:spacing w:after="0" w:line="259" w:lineRule="auto"/>
        <w:ind w:left="14" w:firstLine="0"/>
        <w:jc w:val="left"/>
      </w:pPr>
      <w:r>
        <w:rPr>
          <w:color w:val="000000"/>
          <w:sz w:val="22"/>
        </w:rPr>
        <w:t xml:space="preserve"> </w:t>
      </w:r>
      <w:r>
        <w:t xml:space="preserve"> </w:t>
      </w:r>
    </w:p>
    <w:sectPr w:rsidR="00A67058">
      <w:pgSz w:w="12240" w:h="15840"/>
      <w:pgMar w:top="1483" w:right="1364" w:bottom="1512"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F571B"/>
    <w:multiLevelType w:val="hybridMultilevel"/>
    <w:tmpl w:val="F75C089C"/>
    <w:lvl w:ilvl="0" w:tplc="A8DA505A">
      <w:start w:val="1"/>
      <w:numFmt w:val="decimal"/>
      <w:lvlText w:val="%1."/>
      <w:lvlJc w:val="left"/>
      <w:pPr>
        <w:ind w:left="1094"/>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EF948D42">
      <w:start w:val="1"/>
      <w:numFmt w:val="lowerLetter"/>
      <w:lvlText w:val="%2."/>
      <w:lvlJc w:val="left"/>
      <w:pPr>
        <w:ind w:left="1814"/>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C73E0A6A">
      <w:start w:val="1"/>
      <w:numFmt w:val="lowerRoman"/>
      <w:lvlText w:val="%3"/>
      <w:lvlJc w:val="left"/>
      <w:pPr>
        <w:ind w:left="2534"/>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D772EDE4">
      <w:start w:val="1"/>
      <w:numFmt w:val="decimal"/>
      <w:lvlText w:val="%4"/>
      <w:lvlJc w:val="left"/>
      <w:pPr>
        <w:ind w:left="3254"/>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F9F2406C">
      <w:start w:val="1"/>
      <w:numFmt w:val="lowerLetter"/>
      <w:lvlText w:val="%5"/>
      <w:lvlJc w:val="left"/>
      <w:pPr>
        <w:ind w:left="3974"/>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FB7204FA">
      <w:start w:val="1"/>
      <w:numFmt w:val="lowerRoman"/>
      <w:lvlText w:val="%6"/>
      <w:lvlJc w:val="left"/>
      <w:pPr>
        <w:ind w:left="4694"/>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26E21EC2">
      <w:start w:val="1"/>
      <w:numFmt w:val="decimal"/>
      <w:lvlText w:val="%7"/>
      <w:lvlJc w:val="left"/>
      <w:pPr>
        <w:ind w:left="5414"/>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46D6E346">
      <w:start w:val="1"/>
      <w:numFmt w:val="lowerLetter"/>
      <w:lvlText w:val="%8"/>
      <w:lvlJc w:val="left"/>
      <w:pPr>
        <w:ind w:left="6134"/>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B0CE729A">
      <w:start w:val="1"/>
      <w:numFmt w:val="lowerRoman"/>
      <w:lvlText w:val="%9"/>
      <w:lvlJc w:val="left"/>
      <w:pPr>
        <w:ind w:left="6854"/>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058"/>
    <w:rsid w:val="00A67058"/>
    <w:rsid w:val="00DD79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71D5"/>
  <w15:docId w15:val="{FF202F90-C2E3-4DEB-B7D8-0A7628CE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60" w:lineRule="auto"/>
      <w:ind w:left="370" w:hanging="370"/>
      <w:jc w:val="both"/>
    </w:pPr>
    <w:rPr>
      <w:rFonts w:ascii="Calibri" w:eastAsia="Calibri" w:hAnsi="Calibri" w:cs="Calibri"/>
      <w:color w:val="333333"/>
      <w:sz w:val="20"/>
    </w:rPr>
  </w:style>
  <w:style w:type="paragraph" w:styleId="Heading1">
    <w:name w:val="heading 1"/>
    <w:next w:val="Normal"/>
    <w:link w:val="Heading1Char"/>
    <w:uiPriority w:val="9"/>
    <w:qFormat/>
    <w:pPr>
      <w:keepNext/>
      <w:keepLines/>
      <w:spacing w:after="15"/>
      <w:ind w:left="14"/>
      <w:outlineLvl w:val="0"/>
    </w:pPr>
    <w:rPr>
      <w:rFonts w:ascii="Calibri" w:eastAsia="Calibri" w:hAnsi="Calibri" w:cs="Calibri"/>
      <w:b/>
      <w:color w:val="333333"/>
      <w:sz w:val="20"/>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0"/>
      <w:u w:val="single" w:color="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Minguan</dc:creator>
  <cp:keywords/>
  <cp:lastModifiedBy>John Minguan</cp:lastModifiedBy>
  <cp:revision>2</cp:revision>
  <dcterms:created xsi:type="dcterms:W3CDTF">2021-11-17T01:05:00Z</dcterms:created>
  <dcterms:modified xsi:type="dcterms:W3CDTF">2021-11-17T01:05:00Z</dcterms:modified>
</cp:coreProperties>
</file>